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C3853" w14:textId="79D6EE40" w:rsidR="00C84772" w:rsidRPr="007F5466" w:rsidRDefault="00C84772" w:rsidP="00C84772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61362165"/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0078A7">
        <w:rPr>
          <w:rFonts w:ascii="Arial" w:hAnsi="Arial" w:cs="Arial"/>
          <w:b/>
          <w:i/>
          <w:sz w:val="28"/>
          <w:szCs w:val="22"/>
        </w:rPr>
        <w:t>5429</w:t>
      </w:r>
    </w:p>
    <w:p w14:paraId="595B8010" w14:textId="5F744634" w:rsidR="00FE6CD1" w:rsidRPr="00C84772" w:rsidRDefault="00C84772" w:rsidP="00C84772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  <w:r w:rsidR="00FE6CD1" w:rsidRPr="00966773">
        <w:rPr>
          <w:sz w:val="32"/>
          <w:szCs w:val="32"/>
        </w:rPr>
        <w:tab/>
      </w:r>
      <w:bookmarkEnd w:id="0"/>
    </w:p>
    <w:p w14:paraId="264CD263" w14:textId="77777777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  <w:t>8.1</w:t>
      </w:r>
    </w:p>
    <w:p w14:paraId="6C2FDB02" w14:textId="77777777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</w:p>
    <w:p w14:paraId="02F1BAAA" w14:textId="3A70BFE6" w:rsidR="00FE6CD1" w:rsidRPr="00966773" w:rsidRDefault="00FE6CD1" w:rsidP="008F0D15">
      <w:pPr>
        <w:pStyle w:val="3GPPHeader"/>
        <w:ind w:left="1304" w:hanging="1304"/>
      </w:pPr>
      <w:r w:rsidRPr="00966773">
        <w:t>Title:</w:t>
      </w:r>
      <w:r w:rsidRPr="00966773">
        <w:tab/>
      </w:r>
      <w:r w:rsidR="006637D5">
        <w:tab/>
      </w:r>
      <w:r w:rsidR="0061402A">
        <w:t xml:space="preserve">Overview </w:t>
      </w:r>
      <w:r w:rsidRPr="00966773">
        <w:t>o</w:t>
      </w:r>
      <w:r w:rsidR="0061402A">
        <w:t>f</w:t>
      </w:r>
      <w:r w:rsidRPr="00966773">
        <w:t xml:space="preserve"> the </w:t>
      </w:r>
      <w:r>
        <w:t>received</w:t>
      </w:r>
      <w:r w:rsidR="008F0D15">
        <w:t xml:space="preserve"> positioning</w:t>
      </w:r>
      <w:r>
        <w:t xml:space="preserve"> </w:t>
      </w:r>
      <w:r w:rsidR="00F20FE5">
        <w:t>liaisons</w:t>
      </w:r>
    </w:p>
    <w:p w14:paraId="0E92C4A2" w14:textId="77777777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  <w:t>Discussion</w:t>
      </w:r>
    </w:p>
    <w:p w14:paraId="2F8E2929" w14:textId="03F5A705" w:rsidR="00FE6CD1" w:rsidRPr="00966773" w:rsidRDefault="0018599A" w:rsidP="00FE6CD1">
      <w:pPr>
        <w:pStyle w:val="Heading1"/>
      </w:pPr>
      <w:r>
        <w:t>Discussion</w:t>
      </w:r>
    </w:p>
    <w:p w14:paraId="7BCDDE1C" w14:textId="08DCBCF7" w:rsidR="00FE6CD1" w:rsidRDefault="00C84772" w:rsidP="006637D5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As in last e-meeting, </w:t>
      </w:r>
      <w:r w:rsidR="00FE6CD1" w:rsidRPr="005E26CA">
        <w:rPr>
          <w:sz w:val="20"/>
          <w:szCs w:val="22"/>
        </w:rPr>
        <w:t>RAN3</w:t>
      </w:r>
      <w:r w:rsidR="00FE6CD1">
        <w:rPr>
          <w:sz w:val="20"/>
          <w:szCs w:val="22"/>
        </w:rPr>
        <w:t xml:space="preserve"> has </w:t>
      </w:r>
      <w:r>
        <w:rPr>
          <w:sz w:val="20"/>
          <w:szCs w:val="22"/>
        </w:rPr>
        <w:t xml:space="preserve">again </w:t>
      </w:r>
      <w:r w:rsidR="00F20FE5">
        <w:rPr>
          <w:sz w:val="20"/>
          <w:szCs w:val="22"/>
        </w:rPr>
        <w:t xml:space="preserve">received </w:t>
      </w:r>
      <w:r w:rsidR="00FE6CD1">
        <w:rPr>
          <w:sz w:val="20"/>
          <w:szCs w:val="22"/>
        </w:rPr>
        <w:t xml:space="preserve">several liaison statements from other </w:t>
      </w:r>
      <w:r w:rsidR="00F20FE5">
        <w:rPr>
          <w:sz w:val="20"/>
          <w:szCs w:val="22"/>
        </w:rPr>
        <w:t>3GPP WGs</w:t>
      </w:r>
      <w:r w:rsidR="00FE6CD1">
        <w:rPr>
          <w:sz w:val="20"/>
          <w:szCs w:val="22"/>
        </w:rPr>
        <w:t xml:space="preserve"> related to Rel-17 </w:t>
      </w:r>
      <w:r w:rsidR="004C2B2F">
        <w:rPr>
          <w:sz w:val="20"/>
          <w:szCs w:val="22"/>
        </w:rPr>
        <w:t xml:space="preserve">NR </w:t>
      </w:r>
      <w:r w:rsidR="00FE6CD1">
        <w:rPr>
          <w:sz w:val="20"/>
          <w:szCs w:val="22"/>
        </w:rPr>
        <w:t>Positioning and LCS</w:t>
      </w:r>
      <w:r w:rsidR="004C2B2F">
        <w:rPr>
          <w:sz w:val="20"/>
          <w:szCs w:val="22"/>
        </w:rPr>
        <w:t xml:space="preserve"> enhancements</w:t>
      </w:r>
      <w:r w:rsidR="00FE6CD1">
        <w:rPr>
          <w:sz w:val="20"/>
          <w:szCs w:val="22"/>
        </w:rPr>
        <w:t xml:space="preserve">. </w:t>
      </w:r>
      <w:r>
        <w:rPr>
          <w:sz w:val="20"/>
          <w:szCs w:val="22"/>
        </w:rPr>
        <w:t>We list them</w:t>
      </w:r>
      <w:r w:rsidR="00FE6CD1">
        <w:rPr>
          <w:sz w:val="20"/>
          <w:szCs w:val="22"/>
        </w:rPr>
        <w:t xml:space="preserve"> in the </w:t>
      </w:r>
      <w:r w:rsidR="004C2B2F">
        <w:rPr>
          <w:sz w:val="20"/>
          <w:szCs w:val="22"/>
        </w:rPr>
        <w:t>t</w:t>
      </w:r>
      <w:r w:rsidR="00FE6CD1">
        <w:rPr>
          <w:sz w:val="20"/>
          <w:szCs w:val="22"/>
        </w:rPr>
        <w:t>able below:</w:t>
      </w:r>
    </w:p>
    <w:tbl>
      <w:tblPr>
        <w:tblStyle w:val="GridTable1Light"/>
        <w:tblW w:w="9067" w:type="dxa"/>
        <w:tblLook w:val="04A0" w:firstRow="1" w:lastRow="0" w:firstColumn="1" w:lastColumn="0" w:noHBand="0" w:noVBand="1"/>
      </w:tblPr>
      <w:tblGrid>
        <w:gridCol w:w="1342"/>
        <w:gridCol w:w="921"/>
        <w:gridCol w:w="1112"/>
        <w:gridCol w:w="2290"/>
        <w:gridCol w:w="3402"/>
      </w:tblGrid>
      <w:tr w:rsidR="00FE6CD1" w14:paraId="2E4E7103" w14:textId="77777777" w:rsidTr="00184E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CEFF015" w14:textId="57D29F98" w:rsidR="00FE6CD1" w:rsidRDefault="00FE6CD1" w:rsidP="006637D5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LS reference</w:t>
            </w:r>
          </w:p>
        </w:tc>
        <w:tc>
          <w:tcPr>
            <w:tcW w:w="921" w:type="dxa"/>
          </w:tcPr>
          <w:p w14:paraId="4BDA5648" w14:textId="775FD058" w:rsidR="00FE6CD1" w:rsidRDefault="00FE6CD1" w:rsidP="006637D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Source WG</w:t>
            </w:r>
          </w:p>
        </w:tc>
        <w:tc>
          <w:tcPr>
            <w:tcW w:w="1112" w:type="dxa"/>
          </w:tcPr>
          <w:p w14:paraId="122CDD5A" w14:textId="719F9852" w:rsidR="00FE6CD1" w:rsidRDefault="00FE6CD1" w:rsidP="006637D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RAN3 in cc?</w:t>
            </w:r>
          </w:p>
        </w:tc>
        <w:tc>
          <w:tcPr>
            <w:tcW w:w="2290" w:type="dxa"/>
          </w:tcPr>
          <w:p w14:paraId="5E348D53" w14:textId="1E002913" w:rsidR="00FE6CD1" w:rsidRDefault="00FE6CD1" w:rsidP="006637D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Object</w:t>
            </w:r>
            <w:r w:rsidR="004C2B2F">
              <w:rPr>
                <w:sz w:val="20"/>
                <w:szCs w:val="22"/>
              </w:rPr>
              <w:t>/title</w:t>
            </w:r>
          </w:p>
        </w:tc>
        <w:tc>
          <w:tcPr>
            <w:tcW w:w="3402" w:type="dxa"/>
          </w:tcPr>
          <w:p w14:paraId="211E9BDF" w14:textId="390EC759" w:rsidR="00FE6CD1" w:rsidRDefault="00FE6CD1" w:rsidP="006637D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Action requested from RAN3</w:t>
            </w:r>
          </w:p>
        </w:tc>
      </w:tr>
      <w:tr w:rsidR="00FE6CD1" w14:paraId="6F77FA9A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12524002" w14:textId="4A3583E0" w:rsidR="00FE6CD1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sz w:val="16"/>
                <w:szCs w:val="16"/>
                <w:lang w:eastAsia="ko-KR"/>
              </w:rPr>
              <w:t xml:space="preserve">R3-214673 </w:t>
            </w:r>
            <w:r w:rsidR="00FE6CD1" w:rsidRPr="004C2B2F">
              <w:rPr>
                <w:rFonts w:ascii="Arial" w:hAnsi="Arial" w:cs="Arial"/>
                <w:sz w:val="16"/>
                <w:szCs w:val="16"/>
                <w:lang w:eastAsia="ko-KR"/>
              </w:rPr>
              <w:t>[1]</w:t>
            </w:r>
          </w:p>
        </w:tc>
        <w:tc>
          <w:tcPr>
            <w:tcW w:w="921" w:type="dxa"/>
          </w:tcPr>
          <w:p w14:paraId="786E3DE0" w14:textId="14BBA167" w:rsidR="00FE6CD1" w:rsidRPr="004C2B2F" w:rsidRDefault="00FE6CD1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4C2B2F">
              <w:rPr>
                <w:rFonts w:ascii="Arial" w:hAnsi="Arial" w:cs="Arial"/>
                <w:sz w:val="16"/>
                <w:szCs w:val="16"/>
                <w:lang w:eastAsia="ko-KR"/>
              </w:rPr>
              <w:t>RAN1</w:t>
            </w:r>
          </w:p>
        </w:tc>
        <w:tc>
          <w:tcPr>
            <w:tcW w:w="1112" w:type="dxa"/>
          </w:tcPr>
          <w:p w14:paraId="3848C093" w14:textId="267060F5" w:rsidR="00FE6CD1" w:rsidRPr="0050316F" w:rsidRDefault="0018599A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2290" w:type="dxa"/>
          </w:tcPr>
          <w:p w14:paraId="5A10872A" w14:textId="3AEC95BF" w:rsidR="00FE6CD1" w:rsidRPr="004C2B2F" w:rsidRDefault="00184EA2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184EA2">
              <w:rPr>
                <w:rFonts w:ascii="Arial" w:hAnsi="Arial" w:cs="Arial"/>
                <w:sz w:val="16"/>
                <w:szCs w:val="16"/>
                <w:lang w:eastAsia="ko-KR"/>
              </w:rPr>
              <w:t>Reply LS on determination of location estimates in local co-ordinates</w:t>
            </w:r>
          </w:p>
        </w:tc>
        <w:tc>
          <w:tcPr>
            <w:tcW w:w="3402" w:type="dxa"/>
          </w:tcPr>
          <w:p w14:paraId="471E4633" w14:textId="4649F9A6" w:rsidR="00FE6CD1" w:rsidRPr="004C2B2F" w:rsidRDefault="00184EA2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This is RAN1’s LS reply to SA2, where similarly to RAN3 in </w:t>
            </w:r>
            <w:r w:rsidRPr="00184EA2">
              <w:rPr>
                <w:rFonts w:ascii="Arial" w:hAnsi="Arial" w:cs="Arial"/>
                <w:sz w:val="16"/>
                <w:szCs w:val="16"/>
                <w:lang w:eastAsia="ko-KR"/>
              </w:rPr>
              <w:t>R3-214281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, mention that that </w:t>
            </w:r>
            <w:r w:rsidR="0050316F">
              <w:rPr>
                <w:rFonts w:ascii="Arial" w:hAnsi="Arial" w:cs="Arial"/>
                <w:sz w:val="16"/>
                <w:szCs w:val="16"/>
                <w:lang w:eastAsia="ko-KR"/>
              </w:rPr>
              <w:t>there is no limitation for use of Lo-Coordinates in positioning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methods. </w:t>
            </w: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No action from RAN3 is needed</w:t>
            </w:r>
            <w:r w:rsidR="0050316F">
              <w:rPr>
                <w:rFonts w:ascii="Arial" w:hAnsi="Arial" w:cs="Arial"/>
                <w:sz w:val="16"/>
                <w:szCs w:val="16"/>
                <w:lang w:eastAsia="ko-KR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</w:t>
            </w:r>
          </w:p>
        </w:tc>
      </w:tr>
      <w:tr w:rsidR="00FE6CD1" w14:paraId="695EEE8D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8D5CB3F" w14:textId="33DDB30F" w:rsidR="00FE6CD1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sz w:val="16"/>
                <w:szCs w:val="16"/>
                <w:lang w:eastAsia="ko-KR"/>
              </w:rPr>
              <w:t xml:space="preserve">R3-214678 </w:t>
            </w:r>
            <w:r w:rsidR="00FE6CD1" w:rsidRPr="004C2B2F">
              <w:rPr>
                <w:rFonts w:ascii="Arial" w:hAnsi="Arial" w:cs="Arial"/>
                <w:sz w:val="16"/>
                <w:szCs w:val="16"/>
                <w:lang w:eastAsia="ko-KR"/>
              </w:rPr>
              <w:t>[2]</w:t>
            </w:r>
          </w:p>
        </w:tc>
        <w:tc>
          <w:tcPr>
            <w:tcW w:w="921" w:type="dxa"/>
          </w:tcPr>
          <w:p w14:paraId="6CE31FE7" w14:textId="4224969A" w:rsidR="00FE6CD1" w:rsidRPr="004C2B2F" w:rsidRDefault="00FE6CD1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4C2B2F">
              <w:rPr>
                <w:rFonts w:ascii="Arial" w:hAnsi="Arial" w:cs="Arial"/>
                <w:sz w:val="16"/>
                <w:szCs w:val="16"/>
                <w:lang w:eastAsia="ko-KR"/>
              </w:rPr>
              <w:t>RAN1</w:t>
            </w:r>
          </w:p>
        </w:tc>
        <w:tc>
          <w:tcPr>
            <w:tcW w:w="1112" w:type="dxa"/>
          </w:tcPr>
          <w:p w14:paraId="604BCFF6" w14:textId="20D88EAC" w:rsidR="00FE6CD1" w:rsidRPr="0050316F" w:rsidRDefault="0050316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2290" w:type="dxa"/>
          </w:tcPr>
          <w:p w14:paraId="5775F1B3" w14:textId="05267D71" w:rsidR="00FE6CD1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LS on PRS measurement outside the measurement gap</w:t>
            </w:r>
          </w:p>
        </w:tc>
        <w:tc>
          <w:tcPr>
            <w:tcW w:w="3402" w:type="dxa"/>
          </w:tcPr>
          <w:p w14:paraId="62C637FE" w14:textId="69D366C0" w:rsidR="00FE6CD1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The LS presents RAN1’s WA</w:t>
            </w: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>on</w:t>
            </w: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 xml:space="preserve"> PRS measurement outside the measurement gap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for latency reduction. </w:t>
            </w:r>
            <w:r w:rsidRP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>RAN3 should review this WA and reply if there are any issues found</w:t>
            </w:r>
          </w:p>
        </w:tc>
      </w:tr>
      <w:tr w:rsidR="004C2B2F" w14:paraId="4BD2DBBE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79F28AE9" w14:textId="1E5933CC" w:rsidR="004C2B2F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sz w:val="16"/>
                <w:szCs w:val="16"/>
                <w:lang w:eastAsia="ko-KR"/>
              </w:rPr>
              <w:t xml:space="preserve">R3-214679 </w:t>
            </w:r>
            <w:r w:rsidR="004C2B2F" w:rsidRPr="004C2B2F">
              <w:rPr>
                <w:rFonts w:ascii="Arial" w:hAnsi="Arial" w:cs="Arial"/>
                <w:sz w:val="16"/>
                <w:szCs w:val="16"/>
                <w:lang w:eastAsia="ko-KR"/>
              </w:rPr>
              <w:t>[3]</w:t>
            </w:r>
          </w:p>
        </w:tc>
        <w:tc>
          <w:tcPr>
            <w:tcW w:w="921" w:type="dxa"/>
          </w:tcPr>
          <w:p w14:paraId="68C7F7DD" w14:textId="272AED69" w:rsidR="004C2B2F" w:rsidRPr="004C2B2F" w:rsidRDefault="00C84772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RAN1</w:t>
            </w:r>
          </w:p>
        </w:tc>
        <w:tc>
          <w:tcPr>
            <w:tcW w:w="1112" w:type="dxa"/>
          </w:tcPr>
          <w:p w14:paraId="5A7CD6CA" w14:textId="46874B5C" w:rsidR="004C2B2F" w:rsidRPr="0050316F" w:rsidRDefault="0050316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2290" w:type="dxa"/>
          </w:tcPr>
          <w:p w14:paraId="0248E6BE" w14:textId="3FF8A38D" w:rsidR="004C2B2F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LS on beam/antenna information for DL AOD in NR positioning</w:t>
            </w:r>
          </w:p>
        </w:tc>
        <w:tc>
          <w:tcPr>
            <w:tcW w:w="3402" w:type="dxa"/>
          </w:tcPr>
          <w:p w14:paraId="41C8B4F4" w14:textId="591DAC6A" w:rsidR="004C2B2F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 xml:space="preserve">RAN1 made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>an</w:t>
            </w: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 xml:space="preserve"> agreement regarding the gNB optionally providing beam/antenna information to the LMF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. </w:t>
            </w:r>
            <w:r w:rsidRP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>RAN3 should review the feasibility of signalling such information and reply if there are any concerns found</w:t>
            </w:r>
          </w:p>
        </w:tc>
      </w:tr>
      <w:tr w:rsidR="004C2B2F" w14:paraId="145B8A27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7344F677" w14:textId="5B2DC098" w:rsidR="004C2B2F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sz w:val="16"/>
                <w:szCs w:val="16"/>
                <w:lang w:eastAsia="ko-KR"/>
              </w:rPr>
              <w:t xml:space="preserve">R3-214685 </w:t>
            </w:r>
            <w:r w:rsidR="004C2B2F" w:rsidRPr="004C2B2F">
              <w:rPr>
                <w:rFonts w:ascii="Arial" w:hAnsi="Arial" w:cs="Arial"/>
                <w:sz w:val="16"/>
                <w:szCs w:val="16"/>
                <w:lang w:eastAsia="ko-KR"/>
              </w:rPr>
              <w:t>[4]</w:t>
            </w:r>
          </w:p>
        </w:tc>
        <w:tc>
          <w:tcPr>
            <w:tcW w:w="921" w:type="dxa"/>
          </w:tcPr>
          <w:p w14:paraId="37B02965" w14:textId="4BCF096E" w:rsidR="004C2B2F" w:rsidRPr="004C2B2F" w:rsidRDefault="004C2B2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RAN</w:t>
            </w:r>
            <w:r w:rsidR="00C84772">
              <w:rPr>
                <w:rFonts w:ascii="Arial" w:hAnsi="Arial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12" w:type="dxa"/>
          </w:tcPr>
          <w:p w14:paraId="7C30CC66" w14:textId="6F835FEE" w:rsidR="004C2B2F" w:rsidRPr="00306A52" w:rsidRDefault="0050316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no</w:t>
            </w:r>
          </w:p>
        </w:tc>
        <w:tc>
          <w:tcPr>
            <w:tcW w:w="2290" w:type="dxa"/>
          </w:tcPr>
          <w:p w14:paraId="771E548C" w14:textId="7D84AB8A" w:rsidR="004C2B2F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LS to RAN3 on the misalignment in SRS configuration</w:t>
            </w:r>
          </w:p>
        </w:tc>
        <w:tc>
          <w:tcPr>
            <w:tcW w:w="3402" w:type="dxa"/>
          </w:tcPr>
          <w:p w14:paraId="619E637D" w14:textId="7F8B6866" w:rsidR="004C2B2F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RAN2 has found a</w:t>
            </w: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 xml:space="preserve"> discrepancy in spatial relation structure between RRC and NRPPa. </w:t>
            </w:r>
            <w:r w:rsidRP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 xml:space="preserve">RAN3 should review the discrepancy </w:t>
            </w:r>
            <w:r w:rsid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 xml:space="preserve">described </w:t>
            </w:r>
            <w:r w:rsidRP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>by RAN2 and proceed with corrections to NRPPa/</w:t>
            </w:r>
            <w:proofErr w:type="gramStart"/>
            <w:r w:rsidRP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>F1AP, if</w:t>
            </w:r>
            <w:proofErr w:type="gramEnd"/>
            <w:r w:rsidRPr="008647A2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lang w:eastAsia="ko-KR"/>
              </w:rPr>
              <w:t xml:space="preserve"> any</w:t>
            </w:r>
          </w:p>
        </w:tc>
      </w:tr>
      <w:tr w:rsidR="004C2B2F" w14:paraId="71B5960B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16CFC88C" w14:textId="716D58DC" w:rsidR="004C2B2F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 xml:space="preserve">R3-214686 </w:t>
            </w:r>
            <w:r w:rsidR="004C2B2F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[5]</w:t>
            </w:r>
          </w:p>
        </w:tc>
        <w:tc>
          <w:tcPr>
            <w:tcW w:w="921" w:type="dxa"/>
          </w:tcPr>
          <w:p w14:paraId="3C4D5630" w14:textId="6A176EAC" w:rsidR="004C2B2F" w:rsidRPr="004C2B2F" w:rsidRDefault="004C2B2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RAN2</w:t>
            </w:r>
          </w:p>
        </w:tc>
        <w:tc>
          <w:tcPr>
            <w:tcW w:w="1112" w:type="dxa"/>
          </w:tcPr>
          <w:p w14:paraId="7DF0332B" w14:textId="682E7E30" w:rsidR="004C2B2F" w:rsidRPr="0050316F" w:rsidRDefault="0050316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2290" w:type="dxa"/>
          </w:tcPr>
          <w:p w14:paraId="02E8009F" w14:textId="4FE8C047" w:rsidR="004C2B2F" w:rsidRPr="004C2B2F" w:rsidRDefault="0050316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50316F">
              <w:rPr>
                <w:rFonts w:ascii="Arial" w:hAnsi="Arial" w:cs="Arial"/>
                <w:sz w:val="16"/>
                <w:szCs w:val="16"/>
                <w:lang w:eastAsia="ko-KR"/>
              </w:rPr>
              <w:t>Reply LS on determination of location estimates in local co-ordinates</w:t>
            </w:r>
          </w:p>
        </w:tc>
        <w:tc>
          <w:tcPr>
            <w:tcW w:w="3402" w:type="dxa"/>
          </w:tcPr>
          <w:p w14:paraId="196C7AF4" w14:textId="437E8F19" w:rsidR="004C2B2F" w:rsidRPr="004C2B2F" w:rsidRDefault="00A2048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RAN2 replies to SA2 that there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ko-KR"/>
              </w:rPr>
              <w:t>is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no limitations for determination in Lo-</w:t>
            </w:r>
            <w:r w:rsidR="008647A2">
              <w:rPr>
                <w:rFonts w:ascii="Arial" w:hAnsi="Arial" w:cs="Arial"/>
                <w:sz w:val="16"/>
                <w:szCs w:val="16"/>
                <w:lang w:eastAsia="ko-KR"/>
              </w:rPr>
              <w:t>Coordinates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, however whether some </w:t>
            </w:r>
            <w:r w:rsidRPr="00A2048F">
              <w:rPr>
                <w:rFonts w:ascii="Arial" w:hAnsi="Arial" w:cs="Arial"/>
                <w:sz w:val="16"/>
                <w:szCs w:val="16"/>
                <w:lang w:eastAsia="ko-KR"/>
              </w:rPr>
              <w:t xml:space="preserve">LPP impacts 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>are expected. No action from RAN3 is needed.</w:t>
            </w:r>
          </w:p>
        </w:tc>
      </w:tr>
      <w:tr w:rsidR="004C2B2F" w14:paraId="054B64F9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0083E441" w14:textId="07C80BF5" w:rsidR="004C2B2F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R3-21468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7</w:t>
            </w:r>
            <w:r w:rsidRPr="00C84772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="004C2B2F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[6]</w:t>
            </w:r>
          </w:p>
        </w:tc>
        <w:tc>
          <w:tcPr>
            <w:tcW w:w="921" w:type="dxa"/>
          </w:tcPr>
          <w:p w14:paraId="5ED83CFF" w14:textId="35028050" w:rsidR="004C2B2F" w:rsidRPr="004C2B2F" w:rsidRDefault="00C84772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RAN</w:t>
            </w:r>
            <w:r w:rsidR="004C2B2F">
              <w:rPr>
                <w:rFonts w:ascii="Arial" w:hAnsi="Arial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12" w:type="dxa"/>
          </w:tcPr>
          <w:p w14:paraId="28A8E2FF" w14:textId="157D49AB" w:rsidR="004C2B2F" w:rsidRPr="00A2048F" w:rsidRDefault="00A2048F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A2048F">
              <w:rPr>
                <w:rFonts w:ascii="Arial" w:hAnsi="Arial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2290" w:type="dxa"/>
          </w:tcPr>
          <w:p w14:paraId="72192634" w14:textId="30ECD133" w:rsidR="004C2B2F" w:rsidRPr="004C2B2F" w:rsidRDefault="00A2048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A2048F">
              <w:rPr>
                <w:rFonts w:ascii="Arial" w:hAnsi="Arial" w:cs="Arial"/>
                <w:sz w:val="16"/>
                <w:szCs w:val="16"/>
                <w:lang w:eastAsia="ko-KR"/>
              </w:rPr>
              <w:t>Reply LS to SA2 on scheduled location time</w:t>
            </w:r>
          </w:p>
        </w:tc>
        <w:tc>
          <w:tcPr>
            <w:tcW w:w="3402" w:type="dxa"/>
          </w:tcPr>
          <w:p w14:paraId="49DB835D" w14:textId="6B642C9E" w:rsidR="004C2B2F" w:rsidRPr="004C2B2F" w:rsidRDefault="00A2048F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RAN2 replies to SA2 question claiming that </w:t>
            </w:r>
            <w:r w:rsidR="008647A2">
              <w:rPr>
                <w:rFonts w:ascii="Arial" w:hAnsi="Arial" w:cs="Arial"/>
                <w:sz w:val="16"/>
                <w:szCs w:val="16"/>
                <w:lang w:eastAsia="ko-KR"/>
              </w:rPr>
              <w:t>signalling the</w:t>
            </w:r>
            <w:r w:rsidR="008647A2" w:rsidRPr="008647A2">
              <w:rPr>
                <w:rFonts w:ascii="Arial" w:hAnsi="Arial" w:cs="Arial"/>
                <w:sz w:val="16"/>
                <w:szCs w:val="16"/>
                <w:lang w:eastAsia="ko-KR"/>
              </w:rPr>
              <w:t xml:space="preserve"> scheduled location time</w:t>
            </w:r>
            <w:r w:rsidR="008647A2">
              <w:rPr>
                <w:rFonts w:ascii="Arial" w:hAnsi="Arial" w:cs="Arial"/>
                <w:sz w:val="16"/>
                <w:szCs w:val="16"/>
                <w:lang w:eastAsia="ko-KR"/>
              </w:rPr>
              <w:t xml:space="preserve"> T during the LCS preparation phase would allow for latency saving. There is no action requested from RAN3. </w:t>
            </w:r>
          </w:p>
        </w:tc>
      </w:tr>
      <w:tr w:rsidR="004C2B2F" w14:paraId="5C839F7B" w14:textId="77777777" w:rsidTr="00184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44AE018F" w14:textId="734EB307" w:rsidR="004C2B2F" w:rsidRPr="004C2B2F" w:rsidRDefault="00C84772" w:rsidP="006637D5">
            <w:pPr>
              <w:jc w:val="both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84772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R3-21468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8</w:t>
            </w:r>
            <w:r w:rsidRPr="00C84772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 xml:space="preserve"> </w:t>
            </w:r>
            <w:r w:rsidR="004C2B2F"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[7]</w:t>
            </w:r>
          </w:p>
        </w:tc>
        <w:tc>
          <w:tcPr>
            <w:tcW w:w="921" w:type="dxa"/>
          </w:tcPr>
          <w:p w14:paraId="627EA1B7" w14:textId="095FDCCB" w:rsidR="004C2B2F" w:rsidRPr="004C2B2F" w:rsidRDefault="00C84772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RAN</w:t>
            </w:r>
            <w:r w:rsidR="004C2B2F">
              <w:rPr>
                <w:rFonts w:ascii="Arial" w:hAnsi="Arial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12" w:type="dxa"/>
          </w:tcPr>
          <w:p w14:paraId="2F0ED05C" w14:textId="5696DD3F" w:rsidR="004C2B2F" w:rsidRPr="004C2B2F" w:rsidRDefault="008647A2" w:rsidP="006637D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yes</w:t>
            </w:r>
          </w:p>
        </w:tc>
        <w:tc>
          <w:tcPr>
            <w:tcW w:w="2290" w:type="dxa"/>
          </w:tcPr>
          <w:p w14:paraId="665C1BF5" w14:textId="5DB7F508" w:rsidR="004C2B2F" w:rsidRPr="004C2B2F" w:rsidRDefault="008647A2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8647A2">
              <w:rPr>
                <w:rFonts w:ascii="Arial" w:hAnsi="Arial" w:cs="Arial"/>
                <w:sz w:val="16"/>
                <w:szCs w:val="16"/>
                <w:lang w:eastAsia="ko-KR"/>
              </w:rPr>
              <w:t>Response LS on storage of UE Positioning Capabilities</w:t>
            </w:r>
          </w:p>
        </w:tc>
        <w:tc>
          <w:tcPr>
            <w:tcW w:w="3402" w:type="dxa"/>
          </w:tcPr>
          <w:p w14:paraId="76A96B3B" w14:textId="2AE35331" w:rsidR="004C2B2F" w:rsidRPr="004C2B2F" w:rsidRDefault="008647A2" w:rsidP="008647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This is RAN2’s reply to SA2 that in some cases, the UE </w:t>
            </w:r>
            <w:r w:rsidRPr="008647A2">
              <w:rPr>
                <w:rFonts w:ascii="Arial" w:hAnsi="Arial" w:cs="Arial"/>
                <w:sz w:val="16"/>
                <w:szCs w:val="16"/>
                <w:lang w:eastAsia="ko-KR"/>
              </w:rPr>
              <w:t>positioning capability c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>ould</w:t>
            </w:r>
            <w:r w:rsidRPr="008647A2">
              <w:rPr>
                <w:rFonts w:ascii="Arial" w:hAnsi="Arial" w:cs="Arial"/>
                <w:sz w:val="16"/>
                <w:szCs w:val="16"/>
                <w:lang w:eastAsia="ko-KR"/>
              </w:rPr>
              <w:t xml:space="preserve"> be variable.</w:t>
            </w:r>
            <w:r>
              <w:rPr>
                <w:rFonts w:ascii="Arial" w:hAnsi="Arial" w:cs="Arial"/>
                <w:sz w:val="16"/>
                <w:szCs w:val="16"/>
                <w:lang w:eastAsia="ko-KR"/>
              </w:rPr>
              <w:t xml:space="preserve"> No action is required</w:t>
            </w:r>
          </w:p>
        </w:tc>
      </w:tr>
    </w:tbl>
    <w:p w14:paraId="0E22C469" w14:textId="77777777" w:rsidR="00FE6CD1" w:rsidRPr="005E26CA" w:rsidRDefault="00FE6CD1" w:rsidP="006637D5">
      <w:pPr>
        <w:jc w:val="both"/>
        <w:rPr>
          <w:sz w:val="20"/>
          <w:szCs w:val="22"/>
        </w:rPr>
      </w:pPr>
    </w:p>
    <w:p w14:paraId="15CE134D" w14:textId="40DA0D27" w:rsidR="00F20FE5" w:rsidRDefault="008647A2" w:rsidP="006637D5">
      <w:pPr>
        <w:jc w:val="both"/>
        <w:rPr>
          <w:sz w:val="20"/>
          <w:szCs w:val="22"/>
        </w:rPr>
      </w:pPr>
      <w:r>
        <w:rPr>
          <w:sz w:val="20"/>
          <w:szCs w:val="22"/>
        </w:rPr>
        <w:t>Based on the above analysis, the liaisons in [2], [3] and [4] require immediate action from RAN3. We propose to allocate dedicated comebacks for discussing each of them.</w:t>
      </w:r>
    </w:p>
    <w:p w14:paraId="33017E85" w14:textId="5A977915" w:rsidR="008647A2" w:rsidRDefault="008647A2" w:rsidP="006637D5">
      <w:pPr>
        <w:jc w:val="both"/>
        <w:rPr>
          <w:sz w:val="20"/>
          <w:szCs w:val="22"/>
        </w:rPr>
      </w:pPr>
      <w:r>
        <w:rPr>
          <w:sz w:val="20"/>
          <w:szCs w:val="22"/>
        </w:rPr>
        <w:t>While there is no action requested from RAN3 in [6], it can be discussed as part of the positioning topics in agenda item 19.3</w:t>
      </w:r>
    </w:p>
    <w:p w14:paraId="1A6CBD48" w14:textId="735E9B5F" w:rsidR="000E16A7" w:rsidRPr="008647A2" w:rsidRDefault="008647A2" w:rsidP="008647A2">
      <w:pPr>
        <w:jc w:val="both"/>
        <w:rPr>
          <w:sz w:val="20"/>
          <w:szCs w:val="22"/>
        </w:rPr>
      </w:pPr>
      <w:r>
        <w:rPr>
          <w:sz w:val="20"/>
          <w:szCs w:val="22"/>
        </w:rPr>
        <w:t>The other LSes require no RAN3 action and can be noted.</w:t>
      </w:r>
    </w:p>
    <w:p w14:paraId="760260D6" w14:textId="77777777" w:rsidR="00FE6CD1" w:rsidRPr="00966773" w:rsidRDefault="00FE6CD1" w:rsidP="00FE6CD1">
      <w:pPr>
        <w:pStyle w:val="Heading1"/>
      </w:pPr>
      <w:r w:rsidRPr="00966773">
        <w:lastRenderedPageBreak/>
        <w:t>Conclusions and Proposal</w:t>
      </w:r>
    </w:p>
    <w:p w14:paraId="3F1F3FB6" w14:textId="77777777" w:rsidR="008647A2" w:rsidRDefault="008647A2" w:rsidP="008647A2">
      <w:pPr>
        <w:jc w:val="both"/>
        <w:rPr>
          <w:b/>
          <w:bCs/>
          <w:sz w:val="20"/>
          <w:szCs w:val="22"/>
        </w:rPr>
      </w:pPr>
      <w:proofErr w:type="gramStart"/>
      <w:r w:rsidRPr="008647A2">
        <w:rPr>
          <w:b/>
          <w:bCs/>
          <w:sz w:val="20"/>
          <w:szCs w:val="22"/>
        </w:rPr>
        <w:t>Proposal</w:t>
      </w:r>
      <w:r w:rsidR="006637D5" w:rsidRPr="008647A2">
        <w:rPr>
          <w:b/>
          <w:bCs/>
          <w:sz w:val="20"/>
          <w:szCs w:val="22"/>
        </w:rPr>
        <w:t xml:space="preserve"> :</w:t>
      </w:r>
      <w:proofErr w:type="gramEnd"/>
      <w:r w:rsidR="006637D5" w:rsidRPr="008647A2">
        <w:rPr>
          <w:b/>
          <w:bCs/>
          <w:sz w:val="20"/>
          <w:szCs w:val="22"/>
        </w:rPr>
        <w:t xml:space="preserve"> </w:t>
      </w:r>
    </w:p>
    <w:p w14:paraId="51EBF749" w14:textId="03309AD9" w:rsidR="008647A2" w:rsidRPr="008647A2" w:rsidRDefault="008647A2" w:rsidP="008647A2">
      <w:pPr>
        <w:jc w:val="both"/>
        <w:rPr>
          <w:b/>
          <w:bCs/>
          <w:sz w:val="20"/>
          <w:szCs w:val="22"/>
        </w:rPr>
      </w:pPr>
      <w:r w:rsidRPr="008647A2">
        <w:rPr>
          <w:b/>
          <w:bCs/>
          <w:sz w:val="20"/>
          <w:szCs w:val="22"/>
        </w:rPr>
        <w:t>Based on the above analysis, the liaisons in [2], [3] and [4] require immediate action from RAN3. We propose to allocate dedicated comebacks for discussing each of them.</w:t>
      </w:r>
    </w:p>
    <w:p w14:paraId="647A9ED5" w14:textId="77777777" w:rsidR="008647A2" w:rsidRPr="008647A2" w:rsidRDefault="008647A2" w:rsidP="008647A2">
      <w:pPr>
        <w:jc w:val="both"/>
        <w:rPr>
          <w:b/>
          <w:bCs/>
          <w:sz w:val="20"/>
          <w:szCs w:val="22"/>
        </w:rPr>
      </w:pPr>
      <w:r w:rsidRPr="008647A2">
        <w:rPr>
          <w:b/>
          <w:bCs/>
          <w:sz w:val="20"/>
          <w:szCs w:val="22"/>
        </w:rPr>
        <w:t>While there is no action requested from RAN3 in [6], it can be discussed as part of the positioning topics in agenda item 19.3</w:t>
      </w:r>
    </w:p>
    <w:p w14:paraId="4F2C401F" w14:textId="2B7CEDFA" w:rsidR="008647A2" w:rsidRPr="008647A2" w:rsidRDefault="008647A2" w:rsidP="008647A2">
      <w:pPr>
        <w:jc w:val="both"/>
        <w:rPr>
          <w:b/>
          <w:bCs/>
          <w:sz w:val="20"/>
          <w:szCs w:val="22"/>
        </w:rPr>
      </w:pPr>
      <w:r w:rsidRPr="008647A2">
        <w:rPr>
          <w:b/>
          <w:bCs/>
          <w:sz w:val="20"/>
          <w:szCs w:val="22"/>
        </w:rPr>
        <w:t xml:space="preserve">The other LSes </w:t>
      </w:r>
      <w:r>
        <w:rPr>
          <w:b/>
          <w:bCs/>
          <w:sz w:val="20"/>
          <w:szCs w:val="22"/>
        </w:rPr>
        <w:t xml:space="preserve">require to RAN3 action and </w:t>
      </w:r>
      <w:r w:rsidRPr="008647A2">
        <w:rPr>
          <w:b/>
          <w:bCs/>
          <w:sz w:val="20"/>
          <w:szCs w:val="22"/>
        </w:rPr>
        <w:t>can be noted.</w:t>
      </w:r>
    </w:p>
    <w:p w14:paraId="306F0B4D" w14:textId="7EA9BCB9" w:rsidR="00FE6CD1" w:rsidRPr="00966773" w:rsidRDefault="00FE6CD1" w:rsidP="008647A2">
      <w:pPr>
        <w:pStyle w:val="Heading1"/>
        <w:ind w:left="431" w:hanging="431"/>
      </w:pPr>
      <w:r w:rsidRPr="00966773">
        <w:t>References</w:t>
      </w:r>
    </w:p>
    <w:p w14:paraId="38992601" w14:textId="7895FCFB" w:rsidR="008647A2" w:rsidRP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R3-214673</w:t>
      </w:r>
      <w:r w:rsidRPr="008647A2">
        <w:rPr>
          <w:sz w:val="20"/>
          <w:szCs w:val="20"/>
        </w:rPr>
        <w:tab/>
      </w:r>
      <w:proofErr w:type="gramStart"/>
      <w:r w:rsidRPr="008647A2">
        <w:rPr>
          <w:sz w:val="20"/>
          <w:szCs w:val="20"/>
        </w:rPr>
        <w:t>Reply  LS</w:t>
      </w:r>
      <w:proofErr w:type="gramEnd"/>
      <w:r w:rsidRPr="008647A2">
        <w:rPr>
          <w:sz w:val="20"/>
          <w:szCs w:val="20"/>
        </w:rPr>
        <w:t xml:space="preserve"> on determination of location estimates in local co-ordinates</w:t>
      </w:r>
      <w:r w:rsidRPr="008647A2">
        <w:rPr>
          <w:sz w:val="20"/>
          <w:szCs w:val="20"/>
        </w:rPr>
        <w:tab/>
        <w:t>RAN1</w:t>
      </w:r>
    </w:p>
    <w:p w14:paraId="6653CC2D" w14:textId="77777777" w:rsidR="008647A2" w:rsidRP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R3-214678</w:t>
      </w:r>
      <w:r w:rsidRPr="008647A2">
        <w:rPr>
          <w:sz w:val="20"/>
          <w:szCs w:val="20"/>
        </w:rPr>
        <w:tab/>
        <w:t>LS on PRS measurement outside the measurement gap</w:t>
      </w:r>
      <w:r w:rsidRPr="008647A2">
        <w:rPr>
          <w:sz w:val="20"/>
          <w:szCs w:val="20"/>
        </w:rPr>
        <w:tab/>
        <w:t>RAN1</w:t>
      </w:r>
    </w:p>
    <w:p w14:paraId="483CACA7" w14:textId="0583999D" w:rsidR="008647A2" w:rsidRP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R3-214679</w:t>
      </w:r>
      <w:r w:rsidRPr="008647A2">
        <w:rPr>
          <w:sz w:val="20"/>
          <w:szCs w:val="20"/>
        </w:rPr>
        <w:tab/>
        <w:t>LS on beam/antenna information for DL AOD in NR positioning</w:t>
      </w:r>
      <w:r w:rsidRPr="008647A2">
        <w:rPr>
          <w:sz w:val="20"/>
          <w:szCs w:val="20"/>
        </w:rPr>
        <w:tab/>
        <w:t>RAN1</w:t>
      </w:r>
    </w:p>
    <w:p w14:paraId="5AB86D24" w14:textId="77777777" w:rsidR="008647A2" w:rsidRP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R3-214685</w:t>
      </w:r>
      <w:r w:rsidRPr="008647A2">
        <w:rPr>
          <w:sz w:val="20"/>
          <w:szCs w:val="20"/>
        </w:rPr>
        <w:tab/>
        <w:t>LS to RAN3 on the misalignment in SRS configuration</w:t>
      </w:r>
      <w:r w:rsidRPr="008647A2">
        <w:rPr>
          <w:sz w:val="20"/>
          <w:szCs w:val="20"/>
        </w:rPr>
        <w:tab/>
        <w:t>RAN2</w:t>
      </w:r>
    </w:p>
    <w:p w14:paraId="703FDC2F" w14:textId="77777777" w:rsidR="008647A2" w:rsidRP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R3-214686</w:t>
      </w:r>
      <w:r w:rsidRPr="008647A2">
        <w:rPr>
          <w:sz w:val="20"/>
          <w:szCs w:val="20"/>
        </w:rPr>
        <w:tab/>
        <w:t>Reply LS on determination of location estimates in local co-ordinates</w:t>
      </w:r>
      <w:r w:rsidRPr="008647A2">
        <w:rPr>
          <w:sz w:val="20"/>
          <w:szCs w:val="20"/>
        </w:rPr>
        <w:tab/>
        <w:t>RAN2</w:t>
      </w:r>
    </w:p>
    <w:p w14:paraId="5CEEFCAC" w14:textId="77777777" w:rsidR="008647A2" w:rsidRPr="008647A2" w:rsidRDefault="008647A2" w:rsidP="008647A2">
      <w:pPr>
        <w:pStyle w:val="Reference"/>
        <w:rPr>
          <w:sz w:val="20"/>
          <w:szCs w:val="20"/>
        </w:rPr>
      </w:pPr>
      <w:r w:rsidRPr="008647A2">
        <w:rPr>
          <w:sz w:val="20"/>
          <w:szCs w:val="20"/>
        </w:rPr>
        <w:t>R3-214687</w:t>
      </w:r>
      <w:r w:rsidRPr="008647A2">
        <w:rPr>
          <w:sz w:val="20"/>
          <w:szCs w:val="20"/>
        </w:rPr>
        <w:tab/>
        <w:t>Reply LS to SA2 on scheduled location time</w:t>
      </w:r>
      <w:r w:rsidRPr="008647A2">
        <w:rPr>
          <w:sz w:val="20"/>
          <w:szCs w:val="20"/>
        </w:rPr>
        <w:tab/>
        <w:t>RAN2</w:t>
      </w:r>
    </w:p>
    <w:p w14:paraId="66166B90" w14:textId="5760273A" w:rsidR="00742D3E" w:rsidRDefault="008647A2" w:rsidP="008647A2">
      <w:pPr>
        <w:pStyle w:val="Reference"/>
      </w:pPr>
      <w:r w:rsidRPr="008647A2">
        <w:rPr>
          <w:sz w:val="20"/>
          <w:szCs w:val="20"/>
        </w:rPr>
        <w:t>R3-214688</w:t>
      </w:r>
      <w:r w:rsidRPr="008647A2">
        <w:rPr>
          <w:sz w:val="20"/>
          <w:szCs w:val="20"/>
        </w:rPr>
        <w:tab/>
        <w:t>Response LS on storage of UE Positioning Capabilities</w:t>
      </w:r>
      <w:r w:rsidRPr="008647A2">
        <w:rPr>
          <w:sz w:val="20"/>
          <w:szCs w:val="20"/>
        </w:rPr>
        <w:tab/>
        <w:t>RAN2</w:t>
      </w:r>
    </w:p>
    <w:sectPr w:rsidR="00742D3E" w:rsidSect="0071655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8689A"/>
    <w:multiLevelType w:val="hybridMultilevel"/>
    <w:tmpl w:val="3EFE2970"/>
    <w:lvl w:ilvl="0" w:tplc="DCD8E79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078A7"/>
    <w:rsid w:val="000639B5"/>
    <w:rsid w:val="000E16A7"/>
    <w:rsid w:val="000E39FC"/>
    <w:rsid w:val="001601B8"/>
    <w:rsid w:val="00184EA2"/>
    <w:rsid w:val="0018599A"/>
    <w:rsid w:val="0024325C"/>
    <w:rsid w:val="00256C1B"/>
    <w:rsid w:val="00291CFD"/>
    <w:rsid w:val="00292F88"/>
    <w:rsid w:val="002B428A"/>
    <w:rsid w:val="002C40CB"/>
    <w:rsid w:val="002D7640"/>
    <w:rsid w:val="002F6361"/>
    <w:rsid w:val="00306A52"/>
    <w:rsid w:val="00420D3C"/>
    <w:rsid w:val="004C2B2F"/>
    <w:rsid w:val="0050316F"/>
    <w:rsid w:val="00567172"/>
    <w:rsid w:val="00573467"/>
    <w:rsid w:val="00593025"/>
    <w:rsid w:val="005A6DE9"/>
    <w:rsid w:val="00602CD6"/>
    <w:rsid w:val="00613394"/>
    <w:rsid w:val="0061402A"/>
    <w:rsid w:val="00641CF8"/>
    <w:rsid w:val="006637D5"/>
    <w:rsid w:val="0066607A"/>
    <w:rsid w:val="00716557"/>
    <w:rsid w:val="007225AF"/>
    <w:rsid w:val="00724ED3"/>
    <w:rsid w:val="00742D3E"/>
    <w:rsid w:val="007732F2"/>
    <w:rsid w:val="007871C8"/>
    <w:rsid w:val="008647A2"/>
    <w:rsid w:val="008E7721"/>
    <w:rsid w:val="008F0D15"/>
    <w:rsid w:val="008F2873"/>
    <w:rsid w:val="009327A9"/>
    <w:rsid w:val="009415BD"/>
    <w:rsid w:val="009F7558"/>
    <w:rsid w:val="00A2048F"/>
    <w:rsid w:val="00A94EFB"/>
    <w:rsid w:val="00B00BA9"/>
    <w:rsid w:val="00BE2B1F"/>
    <w:rsid w:val="00C43A3C"/>
    <w:rsid w:val="00C84772"/>
    <w:rsid w:val="00C96875"/>
    <w:rsid w:val="00CF7812"/>
    <w:rsid w:val="00D558DC"/>
    <w:rsid w:val="00DB3F04"/>
    <w:rsid w:val="00DF36B0"/>
    <w:rsid w:val="00DF6B76"/>
    <w:rsid w:val="00E05CEF"/>
    <w:rsid w:val="00E1103B"/>
    <w:rsid w:val="00E2081A"/>
    <w:rsid w:val="00E25513"/>
    <w:rsid w:val="00E505C2"/>
    <w:rsid w:val="00E91AE9"/>
    <w:rsid w:val="00EC12DF"/>
    <w:rsid w:val="00ED2E3B"/>
    <w:rsid w:val="00EE4507"/>
    <w:rsid w:val="00F20664"/>
    <w:rsid w:val="00F20FE5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6F290AA2-3EC4-40E3-88FA-BC3D7586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ditorsNote">
    <w:name w:val="Editor's Note"/>
    <w:basedOn w:val="Normal"/>
    <w:link w:val="EditorsNoteChar"/>
    <w:rsid w:val="0059302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rsid w:val="0059302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5930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593025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</w:rPr>
  </w:style>
  <w:style w:type="character" w:customStyle="1" w:styleId="EditorsNoteChar">
    <w:name w:val="Editor's Note Char"/>
    <w:link w:val="EditorsNote"/>
    <w:rsid w:val="00593025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94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E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EFB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EFB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87A50A-462B-4EEA-95B9-0DDC831C2E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E1075-9AFF-4AA3-94BC-7192FEF6F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EB8AA3-25F3-4F59-915B-0D8F914125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574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2021-08-02T11:53:00Z</dcterms:created>
  <dcterms:modified xsi:type="dcterms:W3CDTF">2021-10-21T17:29:00Z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